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625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265"/>
        <w:gridCol w:w="2370"/>
        <w:gridCol w:w="2295"/>
        <w:gridCol w:w="2535"/>
      </w:tblGrid>
      <w:tr w:rsidR="003A0976" w14:paraId="46FBF90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2216" w14:textId="77777777" w:rsidR="003A0976" w:rsidRDefault="003A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8501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  <w:p w14:paraId="65F83720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Exemplary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B690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  <w:p w14:paraId="6BD3C0C0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Adequate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6B21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  <w:p w14:paraId="6698A1AF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Needs Improvement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A878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  <w:p w14:paraId="246EBAAB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Insufficient Evidence</w:t>
            </w:r>
          </w:p>
        </w:tc>
      </w:tr>
      <w:tr w:rsidR="003A0976" w14:paraId="7F742C4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6EC2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Details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E8AF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Strong overview of project and significance of proposed work. Addresses specific need(s) common to focus area.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641B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Overview of project tends to be too specific or too general, but overall argument holds.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342D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Weak overview of potential project or does not address t</w:t>
            </w:r>
            <w:r>
              <w:t>he need.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906B" w14:textId="4D1545F3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Unconvincing or no evidence of need presented or</w:t>
            </w:r>
            <w:r>
              <w:t xml:space="preserve"> </w:t>
            </w:r>
            <w:bookmarkStart w:id="0" w:name="_GoBack"/>
            <w:bookmarkEnd w:id="0"/>
            <w:r>
              <w:t>grant proposal does not address stated need.</w:t>
            </w:r>
          </w:p>
        </w:tc>
      </w:tr>
      <w:tr w:rsidR="003A0976" w14:paraId="0EF54EBD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0CEA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 to SEAL’s Giving Priorities and/or Organization’s Expertise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292E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Project activities align with SEAL’s giving priorities and the organization’s focus and expertise.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77B7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elements align with either SEAL’s giving priorities or the organization’s focus and expertise.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958C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goals are evident but not directly related to</w:t>
            </w:r>
            <w:r>
              <w:t xml:space="preserve"> SEAL’s giving priorities or the organization’s focus.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158C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explicit relationship between SEAL’s giving priorities or the organization’s focus and expertise.  </w:t>
            </w:r>
          </w:p>
        </w:tc>
      </w:tr>
      <w:tr w:rsidR="003A0976" w14:paraId="5C91F6A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68F2" w14:textId="2211DB0D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Advantages/ Benefits </w:t>
            </w:r>
            <w:r>
              <w:t>of Project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0646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“why” of the project is clearly stated; benefits to the comm</w:t>
            </w:r>
            <w:r>
              <w:t>unity is evident.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76BC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“why” of the project is clearly stated or benefits to the community is evident.</w:t>
            </w:r>
          </w:p>
        </w:tc>
        <w:tc>
          <w:tcPr>
            <w:tcW w:w="22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D2D3" w14:textId="77777777" w:rsidR="003A0976" w:rsidRDefault="003A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E243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is unclear as to why the project is needed in the community.</w:t>
            </w:r>
          </w:p>
        </w:tc>
      </w:tr>
      <w:tr w:rsidR="003A0976" w14:paraId="76652B4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8950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Feasibility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B7ED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activities timeline and budget fit with project description and outcomes.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CE3A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Deficiencies or overestimations exist, but timeline and outcomes appear achievable despite gaps or leaps.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335B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Project’s timeline or budget show weaknesses in plan design. Outcome</w:t>
            </w:r>
            <w:r>
              <w:t>s unlikely to be achieved in project’s current form.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EAF2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Insufficient information about project activities, timeline, or budget expenditures.</w:t>
            </w:r>
          </w:p>
        </w:tc>
      </w:tr>
      <w:tr w:rsidR="003A0976" w14:paraId="0A47A42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ACF2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Sustainability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8B84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Evidence presented that </w:t>
            </w:r>
            <w:proofErr w:type="gramStart"/>
            <w:r>
              <w:t>project</w:t>
            </w:r>
            <w:proofErr w:type="gramEnd"/>
            <w:r>
              <w:t xml:space="preserve"> or its impact can be sustained locally beyond grant period if needed.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B5B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Project is temporary, designed to end when grant ends, or some effort to secure commitment beyond grant period is represented.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2B2F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Plans for future are assum</w:t>
            </w:r>
            <w:r>
              <w:t>ed without supporting evidence.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7DD8" w14:textId="77777777" w:rsidR="003A0976" w:rsidRDefault="00746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solid/meaningful plans for future beyond funding term appear. </w:t>
            </w:r>
          </w:p>
        </w:tc>
      </w:tr>
    </w:tbl>
    <w:p w14:paraId="79716074" w14:textId="77777777" w:rsidR="003A0976" w:rsidRDefault="007460CE">
      <w:r>
        <w:t xml:space="preserve">Total Score: </w:t>
      </w:r>
    </w:p>
    <w:p w14:paraId="0D8E3EC0" w14:textId="77777777" w:rsidR="003A0976" w:rsidRDefault="003A0976"/>
    <w:p w14:paraId="250A01ED" w14:textId="77777777" w:rsidR="003A0976" w:rsidRDefault="007460CE">
      <w:r>
        <w:t>Recommend Funding</w:t>
      </w:r>
    </w:p>
    <w:p w14:paraId="0BF8A117" w14:textId="77777777" w:rsidR="003A0976" w:rsidRDefault="007460CE">
      <w:r>
        <w:tab/>
        <w:t>Yes ___________</w:t>
      </w:r>
      <w:r>
        <w:tab/>
      </w:r>
      <w:proofErr w:type="gramStart"/>
      <w:r>
        <w:t>Partial  _</w:t>
      </w:r>
      <w:proofErr w:type="gramEnd"/>
      <w:r>
        <w:t>__________</w:t>
      </w:r>
      <w:r>
        <w:tab/>
        <w:t xml:space="preserve">      Not at this time  ___________ </w:t>
      </w:r>
    </w:p>
    <w:p w14:paraId="5C48A77A" w14:textId="794A5AB2" w:rsidR="003A0976" w:rsidRDefault="003A0976"/>
    <w:p w14:paraId="34865FB1" w14:textId="77777777" w:rsidR="007460CE" w:rsidRDefault="007460CE"/>
    <w:p w14:paraId="6A4DCF08" w14:textId="77777777" w:rsidR="003A0976" w:rsidRDefault="007460CE">
      <w:r>
        <w:pict w14:anchorId="60D93E55">
          <v:rect id="_x0000_i1025" style="width:0;height:1.5pt" o:hralign="center" o:hrstd="t" o:hr="t" fillcolor="#a0a0a0" stroked="f"/>
        </w:pict>
      </w:r>
    </w:p>
    <w:p w14:paraId="460C4C55" w14:textId="77777777" w:rsidR="003A0976" w:rsidRDefault="007460CE">
      <w:r>
        <w:t xml:space="preserve">Additional Comments: </w:t>
      </w:r>
    </w:p>
    <w:sectPr w:rsidR="003A0976" w:rsidSect="007460CE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B4E4" w14:textId="77777777" w:rsidR="007460CE" w:rsidRDefault="007460CE" w:rsidP="007460CE">
      <w:pPr>
        <w:spacing w:line="240" w:lineRule="auto"/>
      </w:pPr>
      <w:r>
        <w:separator/>
      </w:r>
    </w:p>
  </w:endnote>
  <w:endnote w:type="continuationSeparator" w:id="0">
    <w:p w14:paraId="1433D887" w14:textId="77777777" w:rsidR="007460CE" w:rsidRDefault="007460CE" w:rsidP="00746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1955" w14:textId="77777777" w:rsidR="007460CE" w:rsidRDefault="007460CE" w:rsidP="007460CE">
      <w:pPr>
        <w:spacing w:line="240" w:lineRule="auto"/>
      </w:pPr>
      <w:r>
        <w:separator/>
      </w:r>
    </w:p>
  </w:footnote>
  <w:footnote w:type="continuationSeparator" w:id="0">
    <w:p w14:paraId="25129A41" w14:textId="77777777" w:rsidR="007460CE" w:rsidRDefault="007460CE" w:rsidP="00746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0D91" w14:textId="4164A1E6" w:rsidR="007460CE" w:rsidRDefault="007460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B678EA" wp14:editId="26793528">
              <wp:simplePos x="0" y="0"/>
              <wp:positionH relativeFrom="margin">
                <wp:posOffset>2733675</wp:posOffset>
              </wp:positionH>
              <wp:positionV relativeFrom="paragraph">
                <wp:posOffset>228600</wp:posOffset>
              </wp:positionV>
              <wp:extent cx="2828925" cy="3714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ED743" w14:textId="130766D8" w:rsidR="007460CE" w:rsidRPr="007460CE" w:rsidRDefault="007460CE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7460CE">
                            <w:rPr>
                              <w:sz w:val="40"/>
                              <w:szCs w:val="40"/>
                            </w:rPr>
                            <w:t>2020 Scoring Rubric</w:t>
                          </w:r>
                        </w:p>
                        <w:p w14:paraId="1E012531" w14:textId="77777777" w:rsidR="007460CE" w:rsidRDefault="007460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67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18pt;width:222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">
              <v:textbox>
                <w:txbxContent>
                  <w:p w14:paraId="2B5ED743" w14:textId="130766D8" w:rsidR="007460CE" w:rsidRPr="007460CE" w:rsidRDefault="007460CE">
                    <w:pPr>
                      <w:rPr>
                        <w:sz w:val="40"/>
                        <w:szCs w:val="40"/>
                      </w:rPr>
                    </w:pPr>
                    <w:r w:rsidRPr="007460CE">
                      <w:rPr>
                        <w:sz w:val="40"/>
                        <w:szCs w:val="40"/>
                      </w:rPr>
                      <w:t>2020 Scoring Rubric</w:t>
                    </w:r>
                  </w:p>
                  <w:p w14:paraId="1E012531" w14:textId="77777777" w:rsidR="007460CE" w:rsidRDefault="007460CE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54DEA58" wp14:editId="5E98915F">
          <wp:extent cx="2400300" cy="902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408" cy="91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E5E97" w14:textId="08D3D37A" w:rsidR="007460CE" w:rsidRDefault="00746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76"/>
    <w:rsid w:val="003A0976"/>
    <w:rsid w:val="007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5465"/>
  <w15:docId w15:val="{26CAE880-EE6F-41E1-8450-80A9768D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0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CE"/>
  </w:style>
  <w:style w:type="paragraph" w:styleId="Footer">
    <w:name w:val="footer"/>
    <w:basedOn w:val="Normal"/>
    <w:link w:val="FooterChar"/>
    <w:uiPriority w:val="99"/>
    <w:unhideWhenUsed/>
    <w:rsid w:val="007460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2019-12-26T17:00:00Z</dcterms:created>
  <dcterms:modified xsi:type="dcterms:W3CDTF">2019-12-26T17:00:00Z</dcterms:modified>
</cp:coreProperties>
</file>